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424D" w:rsidTr="006112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24D" w:rsidRDefault="0097424D">
            <w:pPr>
              <w:pStyle w:val="ConsPlusNormal"/>
            </w:pPr>
            <w:r>
              <w:t>6 августа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424D" w:rsidRDefault="0097424D">
            <w:pPr>
              <w:pStyle w:val="ConsPlusNormal"/>
              <w:jc w:val="right"/>
            </w:pPr>
            <w:r>
              <w:t>N 3694-ЗПО</w:t>
            </w:r>
          </w:p>
        </w:tc>
      </w:tr>
    </w:tbl>
    <w:p w:rsidR="0097424D" w:rsidRDefault="00974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24D" w:rsidRDefault="0097424D">
      <w:pPr>
        <w:pStyle w:val="ConsPlusNormal"/>
        <w:jc w:val="both"/>
      </w:pPr>
    </w:p>
    <w:p w:rsidR="0097424D" w:rsidRDefault="0097424D">
      <w:pPr>
        <w:pStyle w:val="ConsPlusTitle"/>
        <w:jc w:val="center"/>
      </w:pPr>
      <w:r>
        <w:t>ЗАКОН</w:t>
      </w:r>
    </w:p>
    <w:p w:rsidR="0097424D" w:rsidRDefault="0097424D">
      <w:pPr>
        <w:pStyle w:val="ConsPlusTitle"/>
        <w:jc w:val="center"/>
      </w:pPr>
      <w:r>
        <w:t>ПЕНЗЕНСКОЙ ОБЛАСТИ</w:t>
      </w:r>
    </w:p>
    <w:p w:rsidR="0097424D" w:rsidRDefault="0097424D">
      <w:pPr>
        <w:pStyle w:val="ConsPlusTitle"/>
        <w:jc w:val="both"/>
      </w:pPr>
    </w:p>
    <w:p w:rsidR="0097424D" w:rsidRDefault="0097424D">
      <w:pPr>
        <w:pStyle w:val="ConsPlusTitle"/>
        <w:jc w:val="center"/>
      </w:pPr>
      <w:r>
        <w:t>О ВНЕСЕНИИ ИЗМЕНЕНИЙ В СТАТЬЮ 3-1 ЗАКОНА ПЕНЗЕНСКОЙ ОБЛАСТИ</w:t>
      </w:r>
    </w:p>
    <w:p w:rsidR="0097424D" w:rsidRDefault="0097424D">
      <w:pPr>
        <w:pStyle w:val="ConsPlusTitle"/>
        <w:jc w:val="center"/>
      </w:pPr>
      <w:r>
        <w:t>"О ВВЕДЕНИИ В ДЕЙСТВИЕ ТРАНСПОРТНОГО НАЛОГА НА ТЕРРИТОРИИ</w:t>
      </w:r>
    </w:p>
    <w:p w:rsidR="0097424D" w:rsidRDefault="0097424D">
      <w:pPr>
        <w:pStyle w:val="ConsPlusTitle"/>
        <w:jc w:val="center"/>
      </w:pPr>
      <w:r>
        <w:t>ПЕНЗЕНСКОЙ ОБЛАСТИ"</w:t>
      </w:r>
    </w:p>
    <w:p w:rsidR="0097424D" w:rsidRDefault="0097424D">
      <w:pPr>
        <w:pStyle w:val="ConsPlusNormal"/>
        <w:jc w:val="both"/>
      </w:pPr>
    </w:p>
    <w:p w:rsidR="0097424D" w:rsidRDefault="00611261">
      <w:pPr>
        <w:pStyle w:val="ConsPlusNormal"/>
        <w:jc w:val="right"/>
      </w:pPr>
      <w:hyperlink r:id="rId5" w:history="1">
        <w:proofErr w:type="gramStart"/>
        <w:r w:rsidR="0097424D">
          <w:rPr>
            <w:color w:val="0000FF"/>
          </w:rPr>
          <w:t>Принят</w:t>
        </w:r>
        <w:proofErr w:type="gramEnd"/>
      </w:hyperlink>
    </w:p>
    <w:p w:rsidR="0097424D" w:rsidRDefault="0097424D">
      <w:pPr>
        <w:pStyle w:val="ConsPlusNormal"/>
        <w:jc w:val="right"/>
      </w:pPr>
      <w:r>
        <w:t>Законодательным Собранием</w:t>
      </w:r>
    </w:p>
    <w:p w:rsidR="0097424D" w:rsidRDefault="0097424D">
      <w:pPr>
        <w:pStyle w:val="ConsPlusNormal"/>
        <w:jc w:val="right"/>
      </w:pPr>
      <w:r>
        <w:t>Пензенской области</w:t>
      </w:r>
    </w:p>
    <w:p w:rsidR="0097424D" w:rsidRDefault="0097424D">
      <w:pPr>
        <w:pStyle w:val="ConsPlusNormal"/>
        <w:jc w:val="right"/>
      </w:pPr>
      <w:r>
        <w:t>30 июля 2021 года</w:t>
      </w:r>
    </w:p>
    <w:p w:rsidR="0097424D" w:rsidRDefault="0097424D">
      <w:pPr>
        <w:pStyle w:val="ConsPlusNormal"/>
        <w:jc w:val="both"/>
      </w:pPr>
    </w:p>
    <w:p w:rsidR="0097424D" w:rsidRDefault="0097424D">
      <w:pPr>
        <w:pStyle w:val="ConsPlusTitle"/>
        <w:ind w:firstLine="540"/>
        <w:jc w:val="both"/>
        <w:outlineLvl w:val="0"/>
      </w:pPr>
      <w:r>
        <w:t>Статья 1</w:t>
      </w:r>
    </w:p>
    <w:p w:rsidR="0097424D" w:rsidRDefault="0097424D">
      <w:pPr>
        <w:pStyle w:val="ConsPlusNormal"/>
        <w:jc w:val="both"/>
      </w:pPr>
    </w:p>
    <w:p w:rsidR="0097424D" w:rsidRDefault="0097424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3-1</w:t>
        </w:r>
      </w:hyperlink>
      <w:r>
        <w:t xml:space="preserve"> Закона Пензенской области от 18 сентября 2002 года N 397-ЗПО "О введении в действие транспортного налога на территории Пензенской области" (Ведомости Законодательного Собрания Пензенской области, 2002, N 4 часть 1, N 6 часть 1; 2003, N 11, N 13; 2004, N 18 часть 1, N 20 часть 1;</w:t>
      </w:r>
      <w:proofErr w:type="gramEnd"/>
      <w:r>
        <w:t xml:space="preserve"> </w:t>
      </w:r>
      <w:proofErr w:type="gramStart"/>
      <w:r>
        <w:t>2005, N 28 часть 1; 2006, N 34 часть 1, N 35 часть 1; 2007, N 42 часть 1; 2008, N 4 часть 1; 2010, N 24; 2011, N 32 часть 1, N 35 часть 1; Пензенские губернские ведомости, 2012, N 48, N 78; 2014, N 19, N 59, N 75;</w:t>
      </w:r>
      <w:proofErr w:type="gramEnd"/>
      <w:r>
        <w:t xml:space="preserve"> </w:t>
      </w:r>
      <w:proofErr w:type="gramStart"/>
      <w:r>
        <w:t>2016, N 55; 2019, N 48, N 79; 2020, N 47; 2021, N 12)</w:t>
      </w:r>
      <w:proofErr w:type="gramEnd"/>
      <w:r>
        <w:t xml:space="preserve"> следующие изменения: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частью 1-2 следующего содержания: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t>"1-2. Физическое лицо, на которого в соответствии с законодательством Российской Федерации зарегистрировано транспортное средство, и имеющее трех и более несовершеннолетних детей (родных, усыновленных (удочеренных), находящихся под опекой (попечительством)):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t>1) освобождается от уплаты транспортного налога на территории Пензенской области в отношении автомобилей легковых с мощностью двигателя до 150 лошадиных сил (до 110,33 кВт) включительно;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t>2) уплачивает транспортный налог на территории Пензенской области в размере 50 процентов от суммы налога, исчисленного по ставке, установленной в статье 2 настоящего Закона, в отношении автомобилей легковых с мощностью двигателя свыше 150 лошадиных сил (свыше 110,33 кВт)</w:t>
      </w:r>
      <w:proofErr w:type="gramStart"/>
      <w:r>
        <w:t>."</w:t>
      </w:r>
      <w:proofErr w:type="gramEnd"/>
      <w:r>
        <w:t>;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1-3 следующего содержания: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t>"1-3. Физическое лицо, на которого в соответствии с законодательством Российской Федерации зарегистрировано транспортное средство, и имеющее ребенка-инвалида (родного, усыновленного (удочеренного), находящегося под опекой (попечительством)):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t>1) освобождается от уплаты транспортного налога на территории Пензенской области в отношении автомобилей легковых с мощностью двигателя до 150 лошадиных сил (до 110,33 кВт) включительно;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t>2) уплачивает транспортный налог на территории Пензенской области в размере 50 процентов от суммы налога, исчисленного по ставке, установленной в статье 2 настоящего Закона, в отношении автомобилей легковых с мощностью двигателя свыше 150 лошадиных сил (свыше 110,33 кВт)</w:t>
      </w:r>
      <w:proofErr w:type="gramStart"/>
      <w:r>
        <w:t>."</w:t>
      </w:r>
      <w:proofErr w:type="gramEnd"/>
      <w:r>
        <w:t>;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9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10" w:history="1">
        <w:r>
          <w:rPr>
            <w:color w:val="0000FF"/>
          </w:rPr>
          <w:t>третьем</w:t>
        </w:r>
      </w:hyperlink>
      <w:r>
        <w:t xml:space="preserve">, </w:t>
      </w:r>
      <w:hyperlink r:id="rId11" w:history="1">
        <w:r>
          <w:rPr>
            <w:color w:val="0000FF"/>
          </w:rPr>
          <w:t>четвертом части 3</w:t>
        </w:r>
      </w:hyperlink>
      <w:r>
        <w:t xml:space="preserve"> слова "частями 1 и 1-1" заменить словами "частями 1, 1-1, 1-2 и 1-3".</w:t>
      </w:r>
    </w:p>
    <w:p w:rsidR="0097424D" w:rsidRDefault="0097424D">
      <w:pPr>
        <w:pStyle w:val="ConsPlusNormal"/>
        <w:jc w:val="both"/>
      </w:pPr>
    </w:p>
    <w:p w:rsidR="0097424D" w:rsidRDefault="0097424D">
      <w:pPr>
        <w:pStyle w:val="ConsPlusTitle"/>
        <w:ind w:firstLine="540"/>
        <w:jc w:val="both"/>
        <w:outlineLvl w:val="0"/>
      </w:pPr>
      <w:r>
        <w:t>Статья 2</w:t>
      </w:r>
    </w:p>
    <w:p w:rsidR="0097424D" w:rsidRDefault="0097424D">
      <w:pPr>
        <w:pStyle w:val="ConsPlusNormal"/>
        <w:jc w:val="both"/>
      </w:pPr>
    </w:p>
    <w:p w:rsidR="0097424D" w:rsidRDefault="0097424D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97424D" w:rsidRDefault="0097424D">
      <w:pPr>
        <w:pStyle w:val="ConsPlusNormal"/>
        <w:spacing w:before="220"/>
        <w:ind w:firstLine="540"/>
        <w:jc w:val="both"/>
      </w:pPr>
      <w:r>
        <w:t xml:space="preserve">2. Действие положений </w:t>
      </w:r>
      <w:hyperlink r:id="rId12" w:history="1">
        <w:r>
          <w:rPr>
            <w:color w:val="0000FF"/>
          </w:rPr>
          <w:t>частей 1-2</w:t>
        </w:r>
      </w:hyperlink>
      <w:r>
        <w:t xml:space="preserve">, </w:t>
      </w:r>
      <w:hyperlink r:id="rId13" w:history="1">
        <w:r>
          <w:rPr>
            <w:color w:val="0000FF"/>
          </w:rPr>
          <w:t>1-3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3-1</w:t>
        </w:r>
      </w:hyperlink>
      <w:r>
        <w:t xml:space="preserve"> Закона Пензенской области от 18 сентября 2002 года N 397-ЗПО "О введении в действие транспортного налога на территории Пензенской области" (в редакции настоящего Закона) распространяется на правоотношения, возникшие с 1 января 2021 года.</w:t>
      </w:r>
    </w:p>
    <w:p w:rsidR="0097424D" w:rsidRDefault="0097424D">
      <w:pPr>
        <w:pStyle w:val="ConsPlusNormal"/>
        <w:jc w:val="both"/>
      </w:pPr>
    </w:p>
    <w:p w:rsidR="0097424D" w:rsidRDefault="0097424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7424D" w:rsidRDefault="0097424D">
      <w:pPr>
        <w:pStyle w:val="ConsPlusNormal"/>
        <w:jc w:val="right"/>
      </w:pPr>
      <w:r>
        <w:t>Губернатора Пензенской области</w:t>
      </w:r>
    </w:p>
    <w:p w:rsidR="0097424D" w:rsidRDefault="0097424D">
      <w:pPr>
        <w:pStyle w:val="ConsPlusNormal"/>
        <w:jc w:val="right"/>
      </w:pPr>
      <w:r>
        <w:t>О.В.МЕЛЬНИЧЕНКО</w:t>
      </w:r>
    </w:p>
    <w:p w:rsidR="0097424D" w:rsidRDefault="0097424D">
      <w:pPr>
        <w:pStyle w:val="ConsPlusNormal"/>
      </w:pPr>
      <w:r>
        <w:t>г. Пенза</w:t>
      </w:r>
    </w:p>
    <w:p w:rsidR="0097424D" w:rsidRDefault="0097424D">
      <w:pPr>
        <w:pStyle w:val="ConsPlusNormal"/>
        <w:spacing w:before="220"/>
      </w:pPr>
      <w:r>
        <w:t>6 августа 2021 года</w:t>
      </w:r>
    </w:p>
    <w:p w:rsidR="0097424D" w:rsidRDefault="0097424D">
      <w:pPr>
        <w:pStyle w:val="ConsPlusNormal"/>
        <w:spacing w:before="220"/>
      </w:pPr>
      <w:r>
        <w:t>N 3694-ЗПО</w:t>
      </w:r>
    </w:p>
    <w:p w:rsidR="0097424D" w:rsidRDefault="0097424D">
      <w:pPr>
        <w:pStyle w:val="ConsPlusNormal"/>
        <w:jc w:val="both"/>
      </w:pPr>
      <w:bookmarkStart w:id="0" w:name="_GoBack"/>
      <w:bookmarkEnd w:id="0"/>
    </w:p>
    <w:sectPr w:rsidR="0097424D" w:rsidSect="0078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D"/>
    <w:rsid w:val="00496037"/>
    <w:rsid w:val="00611261"/>
    <w:rsid w:val="009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75C36515E35D0265E453E7B8D6F0F6837D60C9BC2EAE3B368CF207E815DB559424BC7761F4A65C1FCA8E98664930DF97274Ec8G" TargetMode="External"/><Relationship Id="rId13" Type="http://schemas.openxmlformats.org/officeDocument/2006/relationships/hyperlink" Target="consultantplus://offline/ref=0149ED6A5C1016DB6AC3B875C36515E35D0265E453E4BEDEF5F7837D60C9BC2EAE3B368CF207E815DB559524B17761F4A65C1FCA8E98664930DF97274Ec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9ED6A5C1016DB6AC3B875C36515E35D0265E453E7B8D6F0F6837D60C9BC2EAE3B368CF207E815DB559424BC7761F4A65C1FCA8E98664930DF97274Ec8G" TargetMode="External"/><Relationship Id="rId12" Type="http://schemas.openxmlformats.org/officeDocument/2006/relationships/hyperlink" Target="consultantplus://offline/ref=0149ED6A5C1016DB6AC3B875C36515E35D0265E453E4BEDEF5F7837D60C9BC2EAE3B368CF207E815DB559524BE7761F4A65C1FCA8E98664930DF97274Ec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75C36515E35D0265E453E7B8D6F0F6837D60C9BC2EAE3B368CF207E815DB559424BC7761F4A65C1FCA8E98664930DF97274Ec8G" TargetMode="External"/><Relationship Id="rId11" Type="http://schemas.openxmlformats.org/officeDocument/2006/relationships/hyperlink" Target="consultantplus://offline/ref=0149ED6A5C1016DB6AC3B875C36515E35D0265E453E7B8D6F0F6837D60C9BC2EAE3B368CF207E815DB559524BD7761F4A65C1FCA8E98664930DF97274Ec8G" TargetMode="External"/><Relationship Id="rId5" Type="http://schemas.openxmlformats.org/officeDocument/2006/relationships/hyperlink" Target="consultantplus://offline/ref=0149ED6A5C1016DB6AC3B87CDA6215E35D0265E453E3BDD4F7F4DE776890B02CA934699BF54EE414DB559025B32864E1B70413CF94866F5E2CDD9542c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49ED6A5C1016DB6AC3B875C36515E35D0265E453E7B8D6F0F6837D60C9BC2EAE3B368CF207E815DB559524BC7761F4A65C1FCA8E98664930DF97274E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9ED6A5C1016DB6AC3B875C36515E35D0265E453E7B8D6F0F6837D60C9BC2EAE3B368CF207E815DB559524BA7761F4A65C1FCA8E98664930DF97274Ec8G" TargetMode="External"/><Relationship Id="rId14" Type="http://schemas.openxmlformats.org/officeDocument/2006/relationships/hyperlink" Target="consultantplus://offline/ref=0149ED6A5C1016DB6AC3B875C36515E35D0265E453E4BEDEF5F7837D60C9BC2EAE3B368CF207E815DB559525BA7761F4A65C1FCA8E98664930DF97274E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Александровна</dc:creator>
  <cp:lastModifiedBy>User</cp:lastModifiedBy>
  <cp:revision>2</cp:revision>
  <dcterms:created xsi:type="dcterms:W3CDTF">2021-09-14T06:28:00Z</dcterms:created>
  <dcterms:modified xsi:type="dcterms:W3CDTF">2021-09-14T08:26:00Z</dcterms:modified>
</cp:coreProperties>
</file>